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1340" w14:textId="6B573C08" w:rsidR="00CF4FC4" w:rsidRPr="0084084E" w:rsidRDefault="00CF4FC4" w:rsidP="00CF4FC4">
      <w:pPr>
        <w:pStyle w:val="FootnoteText"/>
        <w:jc w:val="both"/>
        <w:rPr>
          <w:rFonts w:ascii="Arial" w:hAnsi="Arial" w:cs="Arial"/>
          <w:b/>
          <w:color w:val="000000"/>
          <w:sz w:val="28"/>
          <w:szCs w:val="28"/>
        </w:rPr>
      </w:pPr>
      <w:r>
        <w:rPr>
          <w:rFonts w:ascii="Arial" w:hAnsi="Arial" w:cs="Arial"/>
          <w:b/>
          <w:color w:val="000000"/>
          <w:sz w:val="28"/>
          <w:szCs w:val="28"/>
        </w:rPr>
        <w:t xml:space="preserve">Risk Assessment, </w:t>
      </w:r>
      <w:r w:rsidR="0084084E">
        <w:rPr>
          <w:rFonts w:ascii="Arial" w:hAnsi="Arial" w:cs="Arial"/>
          <w:b/>
          <w:color w:val="000000"/>
          <w:sz w:val="28"/>
          <w:szCs w:val="28"/>
        </w:rPr>
        <w:t xml:space="preserve">Unusual Use of a Student Group Room/Space – </w:t>
      </w:r>
      <w:r w:rsidR="0084084E" w:rsidRPr="0084084E">
        <w:rPr>
          <w:rFonts w:ascii="Arial" w:hAnsi="Arial" w:cs="Arial"/>
          <w:b/>
          <w:color w:val="000000"/>
          <w:sz w:val="28"/>
          <w:szCs w:val="28"/>
          <w:highlight w:val="yellow"/>
        </w:rPr>
        <w:t>ADD NAME, DATE AND LOCATION OF EVENT</w:t>
      </w:r>
    </w:p>
    <w:p w14:paraId="3EF7225E" w14:textId="77777777" w:rsidR="00CF4FC4" w:rsidRDefault="00CF4FC4" w:rsidP="00CF4FC4">
      <w:pPr>
        <w:pStyle w:val="FootnoteText"/>
        <w:jc w:val="both"/>
        <w:rPr>
          <w:rFonts w:ascii="Arial" w:hAnsi="Arial" w:cs="Arial"/>
          <w:b/>
          <w:sz w:val="28"/>
          <w:szCs w:val="28"/>
        </w:rPr>
      </w:pPr>
    </w:p>
    <w:p w14:paraId="29EE38C1" w14:textId="77777777" w:rsidR="00CF4FC4" w:rsidRPr="007219A9" w:rsidRDefault="00CF4FC4" w:rsidP="00CF4FC4">
      <w:pPr>
        <w:pStyle w:val="FootnoteText"/>
        <w:jc w:val="both"/>
        <w:rPr>
          <w:rFonts w:ascii="Arial" w:hAnsi="Arial" w:cs="Arial"/>
          <w:b/>
          <w:sz w:val="24"/>
          <w:szCs w:val="24"/>
        </w:rPr>
      </w:pPr>
      <w:r w:rsidRPr="007219A9">
        <w:rPr>
          <w:rFonts w:ascii="Arial" w:hAnsi="Arial" w:cs="Arial"/>
          <w:b/>
          <w:sz w:val="24"/>
          <w:szCs w:val="24"/>
        </w:rPr>
        <w:t>Event Risk Assessment</w:t>
      </w:r>
    </w:p>
    <w:p w14:paraId="33041E54" w14:textId="77777777" w:rsidR="00CF4FC4" w:rsidRDefault="00CF4FC4" w:rsidP="00CF4FC4">
      <w:pPr>
        <w:pStyle w:val="FootnoteText"/>
        <w:jc w:val="both"/>
        <w:rPr>
          <w:b/>
          <w:sz w:val="28"/>
          <w:szCs w:val="28"/>
        </w:rPr>
      </w:pPr>
    </w:p>
    <w:p w14:paraId="400C4AAB" w14:textId="77777777"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The Management of Health and Safety at Work Regulations 1999 require all employers and self-employed people to identify hazards which could cause harm, assess the risks which may arise from the hazards and decide on suitable measures to eliminate, or control, the risks.  It is important you visit our venue to identify potential hazards. </w:t>
      </w:r>
    </w:p>
    <w:p w14:paraId="329946E8" w14:textId="77777777" w:rsidR="00CF4FC4" w:rsidRPr="00A3591B" w:rsidRDefault="00CF4FC4" w:rsidP="00CF4FC4">
      <w:pPr>
        <w:pStyle w:val="FootnoteText"/>
        <w:jc w:val="both"/>
        <w:rPr>
          <w:rFonts w:ascii="Arial" w:hAnsi="Arial" w:cs="Arial"/>
          <w:sz w:val="22"/>
          <w:szCs w:val="22"/>
        </w:rPr>
      </w:pPr>
    </w:p>
    <w:p w14:paraId="3D420261" w14:textId="77777777"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See below for an example on how to layout your event risk assessment: </w:t>
      </w:r>
    </w:p>
    <w:p w14:paraId="286223BF" w14:textId="77777777" w:rsidR="00CF4FC4" w:rsidRDefault="00CF4FC4" w:rsidP="00CF4FC4">
      <w:pPr>
        <w:pStyle w:val="FootnoteText"/>
        <w:jc w:val="both"/>
        <w:rPr>
          <w:rFonts w:ascii="Arial" w:hAnsi="Arial" w:cs="Arial"/>
          <w:sz w:val="24"/>
          <w:szCs w:val="24"/>
        </w:rPr>
      </w:pPr>
    </w:p>
    <w:tbl>
      <w:tblPr>
        <w:tblW w:w="0" w:type="auto"/>
        <w:tblLook w:val="01E0" w:firstRow="1" w:lastRow="1" w:firstColumn="1" w:lastColumn="1" w:noHBand="0" w:noVBand="0"/>
      </w:tblPr>
      <w:tblGrid>
        <w:gridCol w:w="4927"/>
        <w:gridCol w:w="4927"/>
      </w:tblGrid>
      <w:tr w:rsidR="00CF4FC4" w:rsidRPr="006645CD" w14:paraId="53D34F09" w14:textId="77777777" w:rsidTr="00AB6686">
        <w:tc>
          <w:tcPr>
            <w:tcW w:w="4927" w:type="dxa"/>
            <w:shd w:val="clear" w:color="auto" w:fill="auto"/>
          </w:tcPr>
          <w:p w14:paraId="58022E6D"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Likelihood (Probability Rating)</w:t>
            </w:r>
          </w:p>
        </w:tc>
        <w:tc>
          <w:tcPr>
            <w:tcW w:w="4927" w:type="dxa"/>
            <w:shd w:val="clear" w:color="auto" w:fill="auto"/>
          </w:tcPr>
          <w:p w14:paraId="66BBF5D8"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Severity</w:t>
            </w:r>
          </w:p>
        </w:tc>
      </w:tr>
      <w:tr w:rsidR="00CF4FC4" w:rsidRPr="006645CD" w14:paraId="2AA2ED06" w14:textId="77777777" w:rsidTr="00AB6686">
        <w:tc>
          <w:tcPr>
            <w:tcW w:w="4927" w:type="dxa"/>
            <w:shd w:val="clear" w:color="auto" w:fill="auto"/>
          </w:tcPr>
          <w:p w14:paraId="6C8BF7DD"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1      Unlikely</w:t>
            </w:r>
          </w:p>
        </w:tc>
        <w:tc>
          <w:tcPr>
            <w:tcW w:w="4927" w:type="dxa"/>
            <w:shd w:val="clear" w:color="auto" w:fill="auto"/>
          </w:tcPr>
          <w:p w14:paraId="50B0D331"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 xml:space="preserve">1       Trivial (on site First Aid)     </w:t>
            </w:r>
          </w:p>
        </w:tc>
      </w:tr>
      <w:tr w:rsidR="00CF4FC4" w:rsidRPr="006645CD" w14:paraId="24DCCDF5" w14:textId="77777777" w:rsidTr="00AB6686">
        <w:tc>
          <w:tcPr>
            <w:tcW w:w="4927" w:type="dxa"/>
            <w:shd w:val="clear" w:color="auto" w:fill="auto"/>
          </w:tcPr>
          <w:p w14:paraId="476BBA1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Possible</w:t>
            </w:r>
          </w:p>
        </w:tc>
        <w:tc>
          <w:tcPr>
            <w:tcW w:w="4927" w:type="dxa"/>
            <w:shd w:val="clear" w:color="auto" w:fill="auto"/>
          </w:tcPr>
          <w:p w14:paraId="0ACE3BE7"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Minor (on site First Aid)</w:t>
            </w:r>
          </w:p>
        </w:tc>
      </w:tr>
      <w:tr w:rsidR="00CF4FC4" w:rsidRPr="006645CD" w14:paraId="28FF9A46" w14:textId="77777777" w:rsidTr="00AB6686">
        <w:tc>
          <w:tcPr>
            <w:tcW w:w="4927" w:type="dxa"/>
            <w:shd w:val="clear" w:color="auto" w:fill="auto"/>
          </w:tcPr>
          <w:p w14:paraId="45D5FCF5"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Happens Occasionally</w:t>
            </w:r>
          </w:p>
        </w:tc>
        <w:tc>
          <w:tcPr>
            <w:tcW w:w="4927" w:type="dxa"/>
            <w:shd w:val="clear" w:color="auto" w:fill="auto"/>
          </w:tcPr>
          <w:p w14:paraId="3D560B6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Significant Injury (Hospitalisation)</w:t>
            </w:r>
          </w:p>
        </w:tc>
      </w:tr>
      <w:tr w:rsidR="00CF4FC4" w:rsidRPr="006645CD" w14:paraId="17D8BE25" w14:textId="77777777" w:rsidTr="00AB6686">
        <w:tc>
          <w:tcPr>
            <w:tcW w:w="4927" w:type="dxa"/>
            <w:shd w:val="clear" w:color="auto" w:fill="auto"/>
          </w:tcPr>
          <w:p w14:paraId="70CE49F1"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Happens Periodically</w:t>
            </w:r>
          </w:p>
        </w:tc>
        <w:tc>
          <w:tcPr>
            <w:tcW w:w="4927" w:type="dxa"/>
            <w:shd w:val="clear" w:color="auto" w:fill="auto"/>
          </w:tcPr>
          <w:p w14:paraId="34F78C9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Serious injury (Hospitalisation)</w:t>
            </w:r>
          </w:p>
        </w:tc>
      </w:tr>
      <w:tr w:rsidR="00CF4FC4" w:rsidRPr="006645CD" w14:paraId="2AEF2052" w14:textId="77777777" w:rsidTr="00AB6686">
        <w:tc>
          <w:tcPr>
            <w:tcW w:w="4927" w:type="dxa"/>
            <w:shd w:val="clear" w:color="auto" w:fill="auto"/>
          </w:tcPr>
          <w:p w14:paraId="710343A4"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Happens Frequently</w:t>
            </w:r>
          </w:p>
        </w:tc>
        <w:tc>
          <w:tcPr>
            <w:tcW w:w="4927" w:type="dxa"/>
            <w:shd w:val="clear" w:color="auto" w:fill="auto"/>
          </w:tcPr>
          <w:p w14:paraId="2546DF3E"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Fatality</w:t>
            </w:r>
          </w:p>
        </w:tc>
      </w:tr>
    </w:tbl>
    <w:p w14:paraId="32B7B89D" w14:textId="77777777" w:rsidR="00CF4FC4" w:rsidRDefault="00CF4FC4" w:rsidP="00CF4FC4">
      <w:pPr>
        <w:pStyle w:val="FootnoteText"/>
        <w:jc w:val="both"/>
        <w:rPr>
          <w:rFonts w:ascii="Arial" w:hAnsi="Arial" w:cs="Arial"/>
          <w:sz w:val="24"/>
          <w:szCs w:val="24"/>
        </w:rPr>
      </w:pPr>
    </w:p>
    <w:p w14:paraId="4D323C2C" w14:textId="77777777" w:rsidR="00CF4FC4" w:rsidRPr="00FA1E31" w:rsidRDefault="00CF4FC4" w:rsidP="00CF4FC4">
      <w:pPr>
        <w:pStyle w:val="FootnoteText"/>
        <w:jc w:val="both"/>
        <w:rPr>
          <w:rFonts w:ascii="Arial" w:hAnsi="Arial" w:cs="Arial"/>
          <w:sz w:val="24"/>
          <w:szCs w:val="24"/>
        </w:rPr>
      </w:pPr>
    </w:p>
    <w:tbl>
      <w:tblPr>
        <w:tblW w:w="15944" w:type="dxa"/>
        <w:tblLayout w:type="fixed"/>
        <w:tblLook w:val="04A0" w:firstRow="1" w:lastRow="0" w:firstColumn="1" w:lastColumn="0" w:noHBand="0" w:noVBand="1"/>
      </w:tblPr>
      <w:tblGrid>
        <w:gridCol w:w="557"/>
        <w:gridCol w:w="1985"/>
        <w:gridCol w:w="1276"/>
        <w:gridCol w:w="2343"/>
        <w:gridCol w:w="843"/>
        <w:gridCol w:w="844"/>
        <w:gridCol w:w="847"/>
        <w:gridCol w:w="2564"/>
        <w:gridCol w:w="844"/>
        <w:gridCol w:w="844"/>
        <w:gridCol w:w="651"/>
        <w:gridCol w:w="2346"/>
      </w:tblGrid>
      <w:tr w:rsidR="008D7601" w:rsidRPr="008D7601" w14:paraId="54D03EF8" w14:textId="77777777" w:rsidTr="004B3E7D">
        <w:trPr>
          <w:trHeight w:val="1349"/>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3B355C"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Ref No</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7AC7F0"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Subject Area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520E7"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People at Risk</w:t>
            </w:r>
          </w:p>
        </w:tc>
        <w:tc>
          <w:tcPr>
            <w:tcW w:w="23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BE1D0"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Hazard-</w:t>
            </w:r>
            <w:r w:rsidRPr="008D7601">
              <w:rPr>
                <w:rFonts w:ascii="Arial" w:hAnsi="Arial" w:cs="Arial"/>
                <w:i/>
                <w:iCs/>
                <w:color w:val="000000"/>
                <w:sz w:val="20"/>
                <w:szCs w:val="20"/>
              </w:rPr>
              <w:t xml:space="preserve"> Anything which may cause harm</w:t>
            </w:r>
          </w:p>
        </w:tc>
        <w:tc>
          <w:tcPr>
            <w:tcW w:w="253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729C44"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w:t>
            </w:r>
            <w:r w:rsidRPr="008D7601">
              <w:rPr>
                <w:rFonts w:ascii="Arial" w:hAnsi="Arial" w:cs="Arial"/>
                <w:i/>
                <w:iCs/>
                <w:color w:val="000000"/>
                <w:sz w:val="20"/>
                <w:szCs w:val="20"/>
              </w:rPr>
              <w:t xml:space="preserve"> Likelihood  x Severity Rating = Primary Risk on no controls</w:t>
            </w:r>
          </w:p>
        </w:tc>
        <w:tc>
          <w:tcPr>
            <w:tcW w:w="25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E19CEB"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Control Measures</w:t>
            </w:r>
          </w:p>
        </w:tc>
        <w:tc>
          <w:tcPr>
            <w:tcW w:w="233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4DB065"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 -</w:t>
            </w:r>
            <w:r w:rsidRPr="008D7601">
              <w:rPr>
                <w:rFonts w:ascii="Arial" w:hAnsi="Arial" w:cs="Arial"/>
                <w:i/>
                <w:iCs/>
                <w:color w:val="000000"/>
                <w:sz w:val="20"/>
                <w:szCs w:val="20"/>
              </w:rPr>
              <w:t xml:space="preserve"> Likelihood  x Severity Rating = Residual Risk</w:t>
            </w:r>
          </w:p>
        </w:tc>
        <w:tc>
          <w:tcPr>
            <w:tcW w:w="2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750867"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Further Precautions/Actions</w:t>
            </w:r>
          </w:p>
        </w:tc>
      </w:tr>
      <w:tr w:rsidR="008D7601" w:rsidRPr="008D7601" w14:paraId="2100EDA2" w14:textId="77777777" w:rsidTr="004B3E7D">
        <w:trPr>
          <w:trHeight w:val="46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540C8B21" w14:textId="77777777" w:rsidR="008D7601" w:rsidRPr="008D7601" w:rsidRDefault="008D7601" w:rsidP="008D7601">
            <w:pPr>
              <w:rPr>
                <w:rFonts w:ascii="Arial" w:hAnsi="Arial" w:cs="Arial"/>
                <w:b/>
                <w:bCs/>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0042656E" w14:textId="77777777" w:rsidR="008D7601" w:rsidRPr="008D7601" w:rsidRDefault="008D7601" w:rsidP="008D7601">
            <w:pPr>
              <w:rPr>
                <w:rFonts w:ascii="Arial" w:hAnsi="Arial" w:cs="Arial"/>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E39EAC8" w14:textId="77777777" w:rsidR="008D7601" w:rsidRPr="008D7601" w:rsidRDefault="008D7601" w:rsidP="008D7601">
            <w:pPr>
              <w:rPr>
                <w:rFonts w:ascii="Arial" w:hAnsi="Arial" w:cs="Arial"/>
                <w:b/>
                <w:bCs/>
                <w:color w:val="000000"/>
                <w:sz w:val="20"/>
                <w:szCs w:val="20"/>
              </w:rPr>
            </w:pPr>
          </w:p>
        </w:tc>
        <w:tc>
          <w:tcPr>
            <w:tcW w:w="2343" w:type="dxa"/>
            <w:vMerge/>
            <w:tcBorders>
              <w:top w:val="single" w:sz="8" w:space="0" w:color="auto"/>
              <w:left w:val="single" w:sz="8" w:space="0" w:color="auto"/>
              <w:bottom w:val="single" w:sz="8" w:space="0" w:color="000000"/>
              <w:right w:val="single" w:sz="8" w:space="0" w:color="auto"/>
            </w:tcBorders>
            <w:vAlign w:val="center"/>
            <w:hideMark/>
          </w:tcPr>
          <w:p w14:paraId="5EF0A883" w14:textId="77777777" w:rsidR="008D7601" w:rsidRPr="008D7601" w:rsidRDefault="008D7601" w:rsidP="008D7601">
            <w:pPr>
              <w:rPr>
                <w:rFonts w:ascii="Arial" w:hAnsi="Arial" w:cs="Arial"/>
                <w:i/>
                <w:iCs/>
                <w:color w:val="000000"/>
                <w:sz w:val="20"/>
                <w:szCs w:val="20"/>
              </w:rPr>
            </w:pPr>
          </w:p>
        </w:tc>
        <w:tc>
          <w:tcPr>
            <w:tcW w:w="2534" w:type="dxa"/>
            <w:gridSpan w:val="3"/>
            <w:vMerge/>
            <w:tcBorders>
              <w:top w:val="single" w:sz="8" w:space="0" w:color="auto"/>
              <w:left w:val="single" w:sz="8" w:space="0" w:color="auto"/>
              <w:bottom w:val="single" w:sz="8" w:space="0" w:color="000000"/>
              <w:right w:val="single" w:sz="8" w:space="0" w:color="000000"/>
            </w:tcBorders>
            <w:vAlign w:val="center"/>
            <w:hideMark/>
          </w:tcPr>
          <w:p w14:paraId="517D9817" w14:textId="77777777" w:rsidR="008D7601" w:rsidRPr="008D7601" w:rsidRDefault="008D7601" w:rsidP="008D7601">
            <w:pPr>
              <w:rPr>
                <w:rFonts w:ascii="Arial" w:hAnsi="Arial" w:cs="Arial"/>
                <w:i/>
                <w:iCs/>
                <w:color w:val="000000"/>
                <w:sz w:val="20"/>
                <w:szCs w:val="20"/>
              </w:rPr>
            </w:pPr>
          </w:p>
        </w:tc>
        <w:tc>
          <w:tcPr>
            <w:tcW w:w="2564" w:type="dxa"/>
            <w:vMerge/>
            <w:tcBorders>
              <w:top w:val="single" w:sz="8" w:space="0" w:color="auto"/>
              <w:left w:val="single" w:sz="8" w:space="0" w:color="auto"/>
              <w:bottom w:val="single" w:sz="8" w:space="0" w:color="000000"/>
              <w:right w:val="single" w:sz="8" w:space="0" w:color="auto"/>
            </w:tcBorders>
            <w:vAlign w:val="center"/>
            <w:hideMark/>
          </w:tcPr>
          <w:p w14:paraId="5A4088FD" w14:textId="77777777" w:rsidR="008D7601" w:rsidRPr="008D7601" w:rsidRDefault="008D7601" w:rsidP="008D7601">
            <w:pPr>
              <w:rPr>
                <w:rFonts w:ascii="Arial" w:hAnsi="Arial" w:cs="Arial"/>
                <w:b/>
                <w:bCs/>
                <w:color w:val="000000"/>
                <w:sz w:val="20"/>
                <w:szCs w:val="20"/>
              </w:rPr>
            </w:pPr>
          </w:p>
        </w:tc>
        <w:tc>
          <w:tcPr>
            <w:tcW w:w="2339" w:type="dxa"/>
            <w:gridSpan w:val="3"/>
            <w:vMerge/>
            <w:tcBorders>
              <w:top w:val="single" w:sz="8" w:space="0" w:color="auto"/>
              <w:left w:val="single" w:sz="8" w:space="0" w:color="auto"/>
              <w:bottom w:val="single" w:sz="8" w:space="0" w:color="000000"/>
              <w:right w:val="single" w:sz="8" w:space="0" w:color="000000"/>
            </w:tcBorders>
            <w:vAlign w:val="center"/>
            <w:hideMark/>
          </w:tcPr>
          <w:p w14:paraId="78D43B8E" w14:textId="77777777" w:rsidR="008D7601" w:rsidRPr="008D7601" w:rsidRDefault="008D7601" w:rsidP="008D7601">
            <w:pPr>
              <w:rPr>
                <w:rFonts w:ascii="Arial" w:hAnsi="Arial" w:cs="Arial"/>
                <w:i/>
                <w:iCs/>
                <w:color w:val="000000"/>
                <w:sz w:val="20"/>
                <w:szCs w:val="20"/>
              </w:rPr>
            </w:pPr>
          </w:p>
        </w:tc>
        <w:tc>
          <w:tcPr>
            <w:tcW w:w="2346" w:type="dxa"/>
            <w:vMerge/>
            <w:tcBorders>
              <w:top w:val="single" w:sz="8" w:space="0" w:color="auto"/>
              <w:left w:val="single" w:sz="8" w:space="0" w:color="auto"/>
              <w:bottom w:val="single" w:sz="8" w:space="0" w:color="000000"/>
              <w:right w:val="single" w:sz="8" w:space="0" w:color="auto"/>
            </w:tcBorders>
            <w:vAlign w:val="center"/>
            <w:hideMark/>
          </w:tcPr>
          <w:p w14:paraId="00FDBB23" w14:textId="77777777" w:rsidR="008D7601" w:rsidRPr="008D7601" w:rsidRDefault="008D7601" w:rsidP="008D7601">
            <w:pPr>
              <w:rPr>
                <w:rFonts w:ascii="Arial" w:hAnsi="Arial" w:cs="Arial"/>
                <w:b/>
                <w:bCs/>
                <w:color w:val="000000"/>
                <w:sz w:val="20"/>
                <w:szCs w:val="20"/>
              </w:rPr>
            </w:pPr>
          </w:p>
        </w:tc>
      </w:tr>
      <w:tr w:rsidR="008D7601" w:rsidRPr="008D7601" w14:paraId="02AD7043"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BA91102"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5FFE3EB2"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37B8276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2343" w:type="dxa"/>
            <w:tcBorders>
              <w:top w:val="nil"/>
              <w:left w:val="nil"/>
              <w:bottom w:val="single" w:sz="8" w:space="0" w:color="auto"/>
              <w:right w:val="single" w:sz="8" w:space="0" w:color="auto"/>
            </w:tcBorders>
            <w:shd w:val="clear" w:color="auto" w:fill="auto"/>
            <w:vAlign w:val="center"/>
            <w:hideMark/>
          </w:tcPr>
          <w:p w14:paraId="2ECC741C"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3" w:type="dxa"/>
            <w:tcBorders>
              <w:top w:val="nil"/>
              <w:left w:val="nil"/>
              <w:bottom w:val="single" w:sz="8" w:space="0" w:color="auto"/>
              <w:right w:val="single" w:sz="8" w:space="0" w:color="auto"/>
            </w:tcBorders>
            <w:shd w:val="clear" w:color="auto" w:fill="auto"/>
            <w:vAlign w:val="center"/>
            <w:hideMark/>
          </w:tcPr>
          <w:p w14:paraId="748F19E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r>
              <w:rPr>
                <w:rFonts w:ascii="Arial" w:hAnsi="Arial" w:cs="Arial"/>
                <w:b/>
                <w:bCs/>
                <w:color w:val="FF0000"/>
                <w:sz w:val="20"/>
                <w:szCs w:val="20"/>
              </w:rPr>
              <w:t>L</w:t>
            </w:r>
          </w:p>
        </w:tc>
        <w:tc>
          <w:tcPr>
            <w:tcW w:w="844" w:type="dxa"/>
            <w:tcBorders>
              <w:top w:val="nil"/>
              <w:left w:val="nil"/>
              <w:bottom w:val="single" w:sz="8" w:space="0" w:color="auto"/>
              <w:right w:val="single" w:sz="8" w:space="0" w:color="auto"/>
            </w:tcBorders>
            <w:shd w:val="clear" w:color="auto" w:fill="auto"/>
            <w:vAlign w:val="center"/>
            <w:hideMark/>
          </w:tcPr>
          <w:p w14:paraId="30E1BAEA"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847" w:type="dxa"/>
            <w:tcBorders>
              <w:top w:val="nil"/>
              <w:left w:val="nil"/>
              <w:bottom w:val="single" w:sz="8" w:space="0" w:color="auto"/>
              <w:right w:val="single" w:sz="8" w:space="0" w:color="auto"/>
            </w:tcBorders>
            <w:shd w:val="clear" w:color="auto" w:fill="auto"/>
            <w:vAlign w:val="center"/>
            <w:hideMark/>
          </w:tcPr>
          <w:p w14:paraId="5ECC708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564" w:type="dxa"/>
            <w:tcBorders>
              <w:top w:val="nil"/>
              <w:left w:val="nil"/>
              <w:bottom w:val="single" w:sz="8" w:space="0" w:color="auto"/>
              <w:right w:val="single" w:sz="8" w:space="0" w:color="auto"/>
            </w:tcBorders>
            <w:shd w:val="clear" w:color="auto" w:fill="auto"/>
            <w:vAlign w:val="center"/>
            <w:hideMark/>
          </w:tcPr>
          <w:p w14:paraId="6406F7B6"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4" w:type="dxa"/>
            <w:tcBorders>
              <w:top w:val="nil"/>
              <w:left w:val="nil"/>
              <w:bottom w:val="single" w:sz="8" w:space="0" w:color="auto"/>
              <w:right w:val="single" w:sz="8" w:space="0" w:color="auto"/>
            </w:tcBorders>
            <w:shd w:val="clear" w:color="auto" w:fill="auto"/>
            <w:vAlign w:val="center"/>
            <w:hideMark/>
          </w:tcPr>
          <w:p w14:paraId="7A59F22E"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L</w:t>
            </w:r>
          </w:p>
        </w:tc>
        <w:tc>
          <w:tcPr>
            <w:tcW w:w="844" w:type="dxa"/>
            <w:tcBorders>
              <w:top w:val="nil"/>
              <w:left w:val="nil"/>
              <w:bottom w:val="single" w:sz="8" w:space="0" w:color="auto"/>
              <w:right w:val="single" w:sz="8" w:space="0" w:color="auto"/>
            </w:tcBorders>
            <w:shd w:val="clear" w:color="auto" w:fill="auto"/>
            <w:vAlign w:val="center"/>
            <w:hideMark/>
          </w:tcPr>
          <w:p w14:paraId="67ACD295"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651" w:type="dxa"/>
            <w:tcBorders>
              <w:top w:val="nil"/>
              <w:left w:val="nil"/>
              <w:bottom w:val="single" w:sz="8" w:space="0" w:color="auto"/>
              <w:right w:val="single" w:sz="8" w:space="0" w:color="auto"/>
            </w:tcBorders>
            <w:shd w:val="clear" w:color="auto" w:fill="auto"/>
            <w:vAlign w:val="center"/>
            <w:hideMark/>
          </w:tcPr>
          <w:p w14:paraId="6C17925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346" w:type="dxa"/>
            <w:tcBorders>
              <w:top w:val="nil"/>
              <w:left w:val="nil"/>
              <w:bottom w:val="single" w:sz="8" w:space="0" w:color="auto"/>
              <w:right w:val="single" w:sz="8" w:space="0" w:color="auto"/>
            </w:tcBorders>
            <w:shd w:val="clear" w:color="auto" w:fill="auto"/>
            <w:vAlign w:val="center"/>
            <w:hideMark/>
          </w:tcPr>
          <w:p w14:paraId="5F56093E"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r>
      <w:tr w:rsidR="008D7601" w:rsidRPr="008D7601" w14:paraId="40F4DC13"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2B85A8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1</w:t>
            </w:r>
          </w:p>
        </w:tc>
        <w:tc>
          <w:tcPr>
            <w:tcW w:w="15387" w:type="dxa"/>
            <w:gridSpan w:val="11"/>
            <w:tcBorders>
              <w:top w:val="single" w:sz="8" w:space="0" w:color="auto"/>
              <w:left w:val="nil"/>
              <w:bottom w:val="single" w:sz="8" w:space="0" w:color="auto"/>
              <w:right w:val="single" w:sz="8" w:space="0" w:color="000000"/>
            </w:tcBorders>
            <w:shd w:val="clear" w:color="auto" w:fill="auto"/>
            <w:vAlign w:val="center"/>
            <w:hideMark/>
          </w:tcPr>
          <w:p w14:paraId="0576FDD7" w14:textId="77777777" w:rsidR="008D7601" w:rsidRPr="008D7601" w:rsidRDefault="008D7601" w:rsidP="008D7601">
            <w:pPr>
              <w:rPr>
                <w:rFonts w:ascii="Arial" w:hAnsi="Arial" w:cs="Arial"/>
                <w:b/>
                <w:bCs/>
                <w:color w:val="FF0000"/>
                <w:sz w:val="20"/>
                <w:szCs w:val="20"/>
              </w:rPr>
            </w:pPr>
            <w:r w:rsidRPr="008D7601">
              <w:rPr>
                <w:rFonts w:ascii="Arial" w:hAnsi="Arial" w:cs="Arial"/>
                <w:b/>
                <w:bCs/>
                <w:color w:val="FF0000"/>
                <w:sz w:val="20"/>
                <w:szCs w:val="20"/>
              </w:rPr>
              <w:t>Build and Breakdown</w:t>
            </w:r>
          </w:p>
        </w:tc>
      </w:tr>
      <w:tr w:rsidR="008D7601" w:rsidRPr="008D7601" w14:paraId="242A1B0E" w14:textId="77777777" w:rsidTr="004B3E7D">
        <w:trPr>
          <w:trHeight w:val="104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CAB9CD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2EADD3EE" w14:textId="04B9CA39"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Manoeuvring of furniture (e.g. tables, chairs, sofas)</w:t>
            </w:r>
          </w:p>
        </w:tc>
        <w:tc>
          <w:tcPr>
            <w:tcW w:w="1276" w:type="dxa"/>
            <w:tcBorders>
              <w:top w:val="nil"/>
              <w:left w:val="nil"/>
              <w:bottom w:val="single" w:sz="8" w:space="0" w:color="auto"/>
              <w:right w:val="single" w:sz="8" w:space="0" w:color="auto"/>
            </w:tcBorders>
            <w:shd w:val="clear" w:color="auto" w:fill="auto"/>
            <w:vAlign w:val="center"/>
            <w:hideMark/>
          </w:tcPr>
          <w:p w14:paraId="5DA81EC9" w14:textId="43EE3FD8"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Personnel</w:t>
            </w:r>
          </w:p>
        </w:tc>
        <w:tc>
          <w:tcPr>
            <w:tcW w:w="2343" w:type="dxa"/>
            <w:tcBorders>
              <w:top w:val="nil"/>
              <w:left w:val="nil"/>
              <w:bottom w:val="single" w:sz="8" w:space="0" w:color="auto"/>
              <w:right w:val="single" w:sz="8" w:space="0" w:color="auto"/>
            </w:tcBorders>
            <w:shd w:val="clear" w:color="auto" w:fill="auto"/>
            <w:vAlign w:val="center"/>
            <w:hideMark/>
          </w:tcPr>
          <w:p w14:paraId="15B1F03F" w14:textId="13D3B516"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Physical injury could be endured if furnishings are incorrectly lifted/dropped</w:t>
            </w:r>
          </w:p>
        </w:tc>
        <w:tc>
          <w:tcPr>
            <w:tcW w:w="843" w:type="dxa"/>
            <w:tcBorders>
              <w:top w:val="nil"/>
              <w:left w:val="nil"/>
              <w:bottom w:val="single" w:sz="8" w:space="0" w:color="auto"/>
              <w:right w:val="single" w:sz="8" w:space="0" w:color="auto"/>
            </w:tcBorders>
            <w:shd w:val="clear" w:color="auto" w:fill="auto"/>
            <w:vAlign w:val="center"/>
            <w:hideMark/>
          </w:tcPr>
          <w:p w14:paraId="665A5197" w14:textId="3BD6BEAC"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31F8EA3E" w14:textId="385D905F"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single" w:sz="8" w:space="0" w:color="auto"/>
              <w:right w:val="single" w:sz="8" w:space="0" w:color="auto"/>
            </w:tcBorders>
            <w:shd w:val="clear" w:color="auto" w:fill="auto"/>
            <w:vAlign w:val="center"/>
            <w:hideMark/>
          </w:tcPr>
          <w:p w14:paraId="353F24F1" w14:textId="787855B7"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9</w:t>
            </w:r>
          </w:p>
        </w:tc>
        <w:tc>
          <w:tcPr>
            <w:tcW w:w="2564" w:type="dxa"/>
            <w:tcBorders>
              <w:top w:val="nil"/>
              <w:left w:val="nil"/>
              <w:bottom w:val="single" w:sz="8" w:space="0" w:color="auto"/>
              <w:right w:val="single" w:sz="8" w:space="0" w:color="auto"/>
            </w:tcBorders>
            <w:shd w:val="clear" w:color="auto" w:fill="auto"/>
            <w:vAlign w:val="center"/>
            <w:hideMark/>
          </w:tcPr>
          <w:p w14:paraId="5278F1EA" w14:textId="26C03686" w:rsidR="008D7601" w:rsidRDefault="00EA548D" w:rsidP="008D7601">
            <w:pPr>
              <w:rPr>
                <w:rFonts w:ascii="Arial" w:hAnsi="Arial" w:cs="Arial"/>
                <w:color w:val="000000"/>
                <w:sz w:val="20"/>
                <w:szCs w:val="20"/>
              </w:rPr>
            </w:pPr>
            <w:r>
              <w:rPr>
                <w:rFonts w:ascii="Arial" w:hAnsi="Arial" w:cs="Arial"/>
                <w:color w:val="000000"/>
                <w:sz w:val="20"/>
                <w:szCs w:val="20"/>
              </w:rPr>
              <w:t>Only trained and competent persons are to manoeuvre any heavy objects</w:t>
            </w:r>
          </w:p>
          <w:p w14:paraId="725EAF90" w14:textId="77777777" w:rsidR="008D7601" w:rsidRDefault="008D7601" w:rsidP="008D7601">
            <w:pPr>
              <w:rPr>
                <w:rFonts w:ascii="Arial" w:hAnsi="Arial" w:cs="Arial"/>
                <w:color w:val="000000"/>
                <w:sz w:val="20"/>
                <w:szCs w:val="20"/>
              </w:rPr>
            </w:pPr>
          </w:p>
          <w:p w14:paraId="35820F9D" w14:textId="77777777" w:rsidR="008D7601" w:rsidRPr="008D7601" w:rsidRDefault="008D7601" w:rsidP="008D7601">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599DCDE1" w14:textId="36F867A8"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14:paraId="15F01465" w14:textId="72AD5B9D"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hideMark/>
          </w:tcPr>
          <w:p w14:paraId="364B307F" w14:textId="7FA09017" w:rsidR="008D7601" w:rsidRPr="008D7601" w:rsidRDefault="00EA548D" w:rsidP="008D7601">
            <w:pPr>
              <w:jc w:val="center"/>
              <w:rPr>
                <w:rFonts w:ascii="Arial" w:hAnsi="Arial" w:cs="Arial"/>
                <w:color w:val="000000"/>
                <w:sz w:val="20"/>
                <w:szCs w:val="20"/>
              </w:rPr>
            </w:pPr>
            <w:r>
              <w:rPr>
                <w:rFonts w:ascii="Arial" w:hAnsi="Arial" w:cs="Arial"/>
                <w:color w:val="000000"/>
                <w:sz w:val="20"/>
                <w:szCs w:val="20"/>
              </w:rPr>
              <w:t>6</w:t>
            </w:r>
          </w:p>
        </w:tc>
        <w:tc>
          <w:tcPr>
            <w:tcW w:w="2346" w:type="dxa"/>
            <w:tcBorders>
              <w:top w:val="nil"/>
              <w:left w:val="nil"/>
              <w:bottom w:val="single" w:sz="8" w:space="0" w:color="auto"/>
              <w:right w:val="single" w:sz="8" w:space="0" w:color="auto"/>
            </w:tcBorders>
            <w:shd w:val="clear" w:color="auto" w:fill="auto"/>
            <w:vAlign w:val="center"/>
            <w:hideMark/>
          </w:tcPr>
          <w:p w14:paraId="7D904EC0" w14:textId="77777777" w:rsidR="008D7601" w:rsidRPr="008D7601" w:rsidRDefault="008D7601" w:rsidP="008D7601">
            <w:pPr>
              <w:rPr>
                <w:rFonts w:ascii="Arial" w:hAnsi="Arial" w:cs="Arial"/>
                <w:color w:val="000000"/>
                <w:sz w:val="20"/>
                <w:szCs w:val="20"/>
              </w:rPr>
            </w:pPr>
            <w:r w:rsidRPr="008D7601">
              <w:rPr>
                <w:rFonts w:ascii="Arial" w:hAnsi="Arial" w:cs="Arial"/>
                <w:color w:val="000000"/>
                <w:sz w:val="20"/>
                <w:szCs w:val="20"/>
              </w:rPr>
              <w:t xml:space="preserve"> </w:t>
            </w:r>
          </w:p>
        </w:tc>
      </w:tr>
      <w:tr w:rsidR="008D7601" w:rsidRPr="008D7601" w14:paraId="77B238C5"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8D3116A"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2</w:t>
            </w:r>
          </w:p>
        </w:tc>
        <w:tc>
          <w:tcPr>
            <w:tcW w:w="15387" w:type="dxa"/>
            <w:gridSpan w:val="11"/>
            <w:tcBorders>
              <w:top w:val="single" w:sz="8" w:space="0" w:color="auto"/>
              <w:left w:val="nil"/>
              <w:bottom w:val="single" w:sz="8" w:space="0" w:color="auto"/>
              <w:right w:val="single" w:sz="8" w:space="0" w:color="000000"/>
            </w:tcBorders>
            <w:shd w:val="clear" w:color="auto" w:fill="auto"/>
            <w:vAlign w:val="center"/>
            <w:hideMark/>
          </w:tcPr>
          <w:p w14:paraId="344FE288" w14:textId="77777777" w:rsidR="008D7601" w:rsidRPr="008D7601" w:rsidRDefault="008D7601" w:rsidP="008D7601">
            <w:pPr>
              <w:rPr>
                <w:rFonts w:ascii="Arial" w:hAnsi="Arial" w:cs="Arial"/>
                <w:b/>
                <w:bCs/>
                <w:color w:val="FF0000"/>
                <w:sz w:val="20"/>
                <w:szCs w:val="20"/>
              </w:rPr>
            </w:pPr>
            <w:r w:rsidRPr="008D7601">
              <w:rPr>
                <w:rFonts w:ascii="Arial" w:hAnsi="Arial" w:cs="Arial"/>
                <w:b/>
                <w:bCs/>
                <w:color w:val="FF0000"/>
                <w:sz w:val="20"/>
                <w:szCs w:val="20"/>
              </w:rPr>
              <w:t>Venue</w:t>
            </w:r>
          </w:p>
        </w:tc>
      </w:tr>
      <w:tr w:rsidR="008D7601" w:rsidRPr="008D7601" w14:paraId="72298B4F" w14:textId="77777777" w:rsidTr="004B3E7D">
        <w:trPr>
          <w:trHeight w:val="1993"/>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B38D4B5"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lastRenderedPageBreak/>
              <w:t> </w:t>
            </w:r>
          </w:p>
        </w:tc>
        <w:tc>
          <w:tcPr>
            <w:tcW w:w="1985" w:type="dxa"/>
            <w:tcBorders>
              <w:top w:val="nil"/>
              <w:left w:val="nil"/>
              <w:bottom w:val="single" w:sz="8" w:space="0" w:color="auto"/>
              <w:right w:val="single" w:sz="8" w:space="0" w:color="auto"/>
            </w:tcBorders>
            <w:shd w:val="clear" w:color="auto" w:fill="auto"/>
            <w:vAlign w:val="center"/>
            <w:hideMark/>
          </w:tcPr>
          <w:p w14:paraId="1E44D00A" w14:textId="68480E25" w:rsidR="008D7601" w:rsidRPr="008D7601" w:rsidRDefault="008D7601" w:rsidP="008D7601">
            <w:pPr>
              <w:jc w:val="center"/>
              <w:rPr>
                <w:rFonts w:ascii="Arial" w:hAnsi="Arial" w:cs="Arial"/>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50EDD085" w14:textId="1E59D069" w:rsidR="008D7601" w:rsidRPr="008D7601" w:rsidRDefault="008D7601" w:rsidP="008D7601">
            <w:pPr>
              <w:jc w:val="center"/>
              <w:rPr>
                <w:rFonts w:ascii="Arial" w:hAnsi="Arial" w:cs="Arial"/>
                <w:color w:val="000000"/>
                <w:sz w:val="20"/>
                <w:szCs w:val="20"/>
              </w:rPr>
            </w:pPr>
          </w:p>
        </w:tc>
        <w:tc>
          <w:tcPr>
            <w:tcW w:w="2343" w:type="dxa"/>
            <w:tcBorders>
              <w:top w:val="nil"/>
              <w:left w:val="nil"/>
              <w:bottom w:val="single" w:sz="8" w:space="0" w:color="auto"/>
              <w:right w:val="single" w:sz="8" w:space="0" w:color="auto"/>
            </w:tcBorders>
            <w:shd w:val="clear" w:color="auto" w:fill="auto"/>
            <w:vAlign w:val="center"/>
            <w:hideMark/>
          </w:tcPr>
          <w:p w14:paraId="4E6563B2" w14:textId="769D1EF0" w:rsidR="008D7601" w:rsidRPr="008D7601" w:rsidRDefault="008D7601" w:rsidP="008D7601">
            <w:pPr>
              <w:jc w:val="center"/>
              <w:rPr>
                <w:rFonts w:ascii="Arial" w:hAnsi="Arial" w:cs="Arial"/>
                <w:color w:val="000000"/>
                <w:sz w:val="20"/>
                <w:szCs w:val="20"/>
              </w:rPr>
            </w:pPr>
          </w:p>
        </w:tc>
        <w:tc>
          <w:tcPr>
            <w:tcW w:w="843" w:type="dxa"/>
            <w:tcBorders>
              <w:top w:val="nil"/>
              <w:left w:val="nil"/>
              <w:bottom w:val="single" w:sz="8" w:space="0" w:color="auto"/>
              <w:right w:val="single" w:sz="8" w:space="0" w:color="auto"/>
            </w:tcBorders>
            <w:shd w:val="clear" w:color="auto" w:fill="auto"/>
            <w:vAlign w:val="center"/>
            <w:hideMark/>
          </w:tcPr>
          <w:p w14:paraId="22AE744A" w14:textId="04B8D261" w:rsidR="008D7601" w:rsidRPr="008D7601" w:rsidRDefault="008D7601" w:rsidP="008D7601">
            <w:pPr>
              <w:jc w:val="cente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19AFFF72" w14:textId="416B8A03" w:rsidR="008D7601" w:rsidRPr="008D7601" w:rsidRDefault="008D7601" w:rsidP="008D7601">
            <w:pPr>
              <w:jc w:val="center"/>
              <w:rPr>
                <w:rFonts w:ascii="Arial" w:hAnsi="Arial" w:cs="Arial"/>
                <w:color w:val="000000"/>
                <w:sz w:val="20"/>
                <w:szCs w:val="20"/>
              </w:rPr>
            </w:pPr>
          </w:p>
        </w:tc>
        <w:tc>
          <w:tcPr>
            <w:tcW w:w="847" w:type="dxa"/>
            <w:tcBorders>
              <w:top w:val="nil"/>
              <w:left w:val="nil"/>
              <w:bottom w:val="single" w:sz="8" w:space="0" w:color="auto"/>
              <w:right w:val="single" w:sz="8" w:space="0" w:color="auto"/>
            </w:tcBorders>
            <w:shd w:val="clear" w:color="auto" w:fill="auto"/>
            <w:vAlign w:val="center"/>
            <w:hideMark/>
          </w:tcPr>
          <w:p w14:paraId="0FE7739C" w14:textId="559A6676" w:rsidR="008D7601" w:rsidRPr="008D7601" w:rsidRDefault="008D7601" w:rsidP="008D7601">
            <w:pPr>
              <w:jc w:val="center"/>
              <w:rPr>
                <w:rFonts w:ascii="Arial" w:hAnsi="Arial" w:cs="Arial"/>
                <w:color w:val="000000"/>
                <w:sz w:val="20"/>
                <w:szCs w:val="20"/>
              </w:rPr>
            </w:pPr>
          </w:p>
        </w:tc>
        <w:tc>
          <w:tcPr>
            <w:tcW w:w="2564" w:type="dxa"/>
            <w:tcBorders>
              <w:top w:val="nil"/>
              <w:left w:val="nil"/>
              <w:bottom w:val="single" w:sz="8" w:space="0" w:color="auto"/>
              <w:right w:val="single" w:sz="8" w:space="0" w:color="auto"/>
            </w:tcBorders>
            <w:shd w:val="clear" w:color="auto" w:fill="auto"/>
            <w:vAlign w:val="center"/>
            <w:hideMark/>
          </w:tcPr>
          <w:p w14:paraId="3D4AEE2E" w14:textId="1F59A0C0" w:rsidR="008D7601" w:rsidRPr="008D7601" w:rsidRDefault="008D7601" w:rsidP="008D7601">
            <w:pP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7EA031A0" w14:textId="4C789E18" w:rsidR="008D7601" w:rsidRPr="008D7601" w:rsidRDefault="008D7601" w:rsidP="008D7601">
            <w:pPr>
              <w:jc w:val="center"/>
              <w:rPr>
                <w:rFonts w:ascii="Arial" w:hAnsi="Arial" w:cs="Arial"/>
                <w:color w:val="000000"/>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14:paraId="629CBBF0" w14:textId="4A55EF56" w:rsidR="008D7601" w:rsidRPr="008D7601" w:rsidRDefault="008D7601" w:rsidP="008D7601">
            <w:pPr>
              <w:jc w:val="center"/>
              <w:rPr>
                <w:rFonts w:ascii="Arial" w:hAnsi="Arial" w:cs="Arial"/>
                <w:color w:val="000000"/>
                <w:sz w:val="20"/>
                <w:szCs w:val="20"/>
              </w:rPr>
            </w:pPr>
          </w:p>
        </w:tc>
        <w:tc>
          <w:tcPr>
            <w:tcW w:w="651" w:type="dxa"/>
            <w:tcBorders>
              <w:top w:val="nil"/>
              <w:left w:val="nil"/>
              <w:bottom w:val="single" w:sz="8" w:space="0" w:color="auto"/>
              <w:right w:val="single" w:sz="8" w:space="0" w:color="auto"/>
            </w:tcBorders>
            <w:shd w:val="clear" w:color="auto" w:fill="auto"/>
            <w:vAlign w:val="center"/>
            <w:hideMark/>
          </w:tcPr>
          <w:p w14:paraId="31E2C6EC" w14:textId="5DCB904E" w:rsidR="008D7601" w:rsidRPr="008D7601" w:rsidRDefault="008D7601" w:rsidP="008D7601">
            <w:pPr>
              <w:jc w:val="center"/>
              <w:rPr>
                <w:rFonts w:ascii="Arial" w:hAnsi="Arial" w:cs="Arial"/>
                <w:color w:val="000000"/>
                <w:sz w:val="20"/>
                <w:szCs w:val="20"/>
              </w:rPr>
            </w:pPr>
          </w:p>
        </w:tc>
        <w:tc>
          <w:tcPr>
            <w:tcW w:w="2346" w:type="dxa"/>
            <w:tcBorders>
              <w:top w:val="nil"/>
              <w:left w:val="nil"/>
              <w:bottom w:val="single" w:sz="8" w:space="0" w:color="auto"/>
              <w:right w:val="single" w:sz="8" w:space="0" w:color="auto"/>
            </w:tcBorders>
            <w:shd w:val="clear" w:color="auto" w:fill="auto"/>
            <w:vAlign w:val="center"/>
            <w:hideMark/>
          </w:tcPr>
          <w:p w14:paraId="63F61251" w14:textId="656BE6E9" w:rsidR="008D7601" w:rsidRPr="008D7601" w:rsidRDefault="008D7601" w:rsidP="008D7601">
            <w:pPr>
              <w:rPr>
                <w:rFonts w:ascii="Arial" w:hAnsi="Arial" w:cs="Arial"/>
                <w:color w:val="000000"/>
                <w:sz w:val="20"/>
                <w:szCs w:val="20"/>
              </w:rPr>
            </w:pPr>
          </w:p>
        </w:tc>
      </w:tr>
      <w:tr w:rsidR="005A3F53" w:rsidRPr="008D7601" w14:paraId="33D52FC1"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4AC0849E" w14:textId="77777777" w:rsidR="005A3F53" w:rsidRPr="008D7601" w:rsidRDefault="005A3F53" w:rsidP="005A3F53">
            <w:pPr>
              <w:jc w:val="center"/>
              <w:rPr>
                <w:rFonts w:ascii="Arial" w:hAnsi="Arial" w:cs="Arial"/>
                <w:b/>
                <w:bCs/>
                <w:color w:val="FF0000"/>
                <w:sz w:val="20"/>
                <w:szCs w:val="20"/>
              </w:rPr>
            </w:pPr>
            <w:r w:rsidRPr="008D7601">
              <w:rPr>
                <w:rFonts w:ascii="Arial" w:hAnsi="Arial" w:cs="Arial"/>
                <w:b/>
                <w:bCs/>
                <w:color w:val="FF0000"/>
                <w:sz w:val="20"/>
                <w:szCs w:val="20"/>
              </w:rPr>
              <w:t>3</w:t>
            </w:r>
          </w:p>
        </w:tc>
        <w:tc>
          <w:tcPr>
            <w:tcW w:w="15387" w:type="dxa"/>
            <w:gridSpan w:val="11"/>
            <w:tcBorders>
              <w:top w:val="single" w:sz="8" w:space="0" w:color="auto"/>
              <w:left w:val="nil"/>
              <w:bottom w:val="single" w:sz="8" w:space="0" w:color="auto"/>
              <w:right w:val="single" w:sz="8" w:space="0" w:color="000000"/>
            </w:tcBorders>
            <w:shd w:val="clear" w:color="auto" w:fill="auto"/>
            <w:vAlign w:val="center"/>
            <w:hideMark/>
          </w:tcPr>
          <w:p w14:paraId="56AC8773" w14:textId="77777777" w:rsidR="005A3F53" w:rsidRPr="008D7601" w:rsidRDefault="005A3F53" w:rsidP="005A3F53">
            <w:pPr>
              <w:rPr>
                <w:rFonts w:ascii="Arial" w:hAnsi="Arial" w:cs="Arial"/>
                <w:b/>
                <w:bCs/>
                <w:color w:val="FF0000"/>
                <w:sz w:val="20"/>
                <w:szCs w:val="20"/>
              </w:rPr>
            </w:pPr>
            <w:r w:rsidRPr="008D7601">
              <w:rPr>
                <w:rFonts w:ascii="Arial" w:hAnsi="Arial" w:cs="Arial"/>
                <w:b/>
                <w:bCs/>
                <w:color w:val="FF0000"/>
                <w:sz w:val="20"/>
                <w:szCs w:val="20"/>
              </w:rPr>
              <w:t>Audience Welfare</w:t>
            </w:r>
          </w:p>
        </w:tc>
      </w:tr>
      <w:tr w:rsidR="005A3F53" w:rsidRPr="008D7601" w14:paraId="2B5AEA34" w14:textId="77777777" w:rsidTr="004B3E7D">
        <w:trPr>
          <w:trHeight w:val="236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495C4F3" w14:textId="77777777" w:rsidR="005A3F53" w:rsidRPr="008D7601" w:rsidRDefault="005A3F53" w:rsidP="005A3F53">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50B15CD7" w14:textId="598FF1FC"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Crowd Control</w:t>
            </w:r>
          </w:p>
        </w:tc>
        <w:tc>
          <w:tcPr>
            <w:tcW w:w="1276" w:type="dxa"/>
            <w:tcBorders>
              <w:top w:val="nil"/>
              <w:left w:val="nil"/>
              <w:bottom w:val="single" w:sz="8" w:space="0" w:color="auto"/>
              <w:right w:val="single" w:sz="8" w:space="0" w:color="auto"/>
            </w:tcBorders>
            <w:shd w:val="clear" w:color="auto" w:fill="auto"/>
            <w:vAlign w:val="center"/>
            <w:hideMark/>
          </w:tcPr>
          <w:p w14:paraId="3F4397A5" w14:textId="46BB9A3F"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Attendees</w:t>
            </w:r>
          </w:p>
        </w:tc>
        <w:tc>
          <w:tcPr>
            <w:tcW w:w="2343" w:type="dxa"/>
            <w:tcBorders>
              <w:top w:val="nil"/>
              <w:left w:val="nil"/>
              <w:bottom w:val="single" w:sz="8" w:space="0" w:color="auto"/>
              <w:right w:val="single" w:sz="8" w:space="0" w:color="auto"/>
            </w:tcBorders>
            <w:shd w:val="clear" w:color="auto" w:fill="auto"/>
            <w:vAlign w:val="center"/>
            <w:hideMark/>
          </w:tcPr>
          <w:p w14:paraId="1F1D723B" w14:textId="68D7FF90"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Overcrowding could cause injury to attendees</w:t>
            </w:r>
          </w:p>
        </w:tc>
        <w:tc>
          <w:tcPr>
            <w:tcW w:w="843" w:type="dxa"/>
            <w:tcBorders>
              <w:top w:val="nil"/>
              <w:left w:val="nil"/>
              <w:bottom w:val="single" w:sz="8" w:space="0" w:color="auto"/>
              <w:right w:val="single" w:sz="8" w:space="0" w:color="auto"/>
            </w:tcBorders>
            <w:shd w:val="clear" w:color="auto" w:fill="auto"/>
            <w:vAlign w:val="center"/>
            <w:hideMark/>
          </w:tcPr>
          <w:p w14:paraId="47B3FA61" w14:textId="52A71F38"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14:paraId="5E9936E0" w14:textId="1D32F1CC"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single" w:sz="8" w:space="0" w:color="auto"/>
              <w:right w:val="single" w:sz="8" w:space="0" w:color="auto"/>
            </w:tcBorders>
            <w:shd w:val="clear" w:color="auto" w:fill="auto"/>
            <w:vAlign w:val="center"/>
            <w:hideMark/>
          </w:tcPr>
          <w:p w14:paraId="36DB0ED6" w14:textId="4672F13B"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9</w:t>
            </w:r>
          </w:p>
        </w:tc>
        <w:tc>
          <w:tcPr>
            <w:tcW w:w="2564" w:type="dxa"/>
            <w:tcBorders>
              <w:top w:val="nil"/>
              <w:left w:val="nil"/>
              <w:bottom w:val="single" w:sz="8" w:space="0" w:color="auto"/>
              <w:right w:val="single" w:sz="8" w:space="0" w:color="auto"/>
            </w:tcBorders>
            <w:shd w:val="clear" w:color="auto" w:fill="auto"/>
            <w:vAlign w:val="center"/>
            <w:hideMark/>
          </w:tcPr>
          <w:p w14:paraId="0CD4EAF5" w14:textId="3793C14D" w:rsidR="005A3F53" w:rsidRPr="008D7601" w:rsidRDefault="00CD5F0E" w:rsidP="005A3F53">
            <w:pPr>
              <w:rPr>
                <w:rFonts w:ascii="Arial" w:hAnsi="Arial" w:cs="Arial"/>
                <w:color w:val="000000"/>
                <w:sz w:val="20"/>
                <w:szCs w:val="20"/>
              </w:rPr>
            </w:pPr>
            <w:r>
              <w:rPr>
                <w:rFonts w:ascii="Arial" w:hAnsi="Arial" w:cs="Arial"/>
                <w:color w:val="000000"/>
                <w:sz w:val="20"/>
                <w:szCs w:val="20"/>
              </w:rPr>
              <w:t>Designated committee member at the door to monitor people entering and stopping attendees should the room reach capacity.</w:t>
            </w:r>
          </w:p>
        </w:tc>
        <w:tc>
          <w:tcPr>
            <w:tcW w:w="844" w:type="dxa"/>
            <w:tcBorders>
              <w:top w:val="nil"/>
              <w:left w:val="nil"/>
              <w:bottom w:val="single" w:sz="8" w:space="0" w:color="auto"/>
              <w:right w:val="single" w:sz="8" w:space="0" w:color="auto"/>
            </w:tcBorders>
            <w:shd w:val="clear" w:color="auto" w:fill="auto"/>
            <w:vAlign w:val="center"/>
            <w:hideMark/>
          </w:tcPr>
          <w:p w14:paraId="5F4669DB" w14:textId="3A6B74D3"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1</w:t>
            </w:r>
          </w:p>
        </w:tc>
        <w:tc>
          <w:tcPr>
            <w:tcW w:w="844" w:type="dxa"/>
            <w:tcBorders>
              <w:top w:val="nil"/>
              <w:left w:val="nil"/>
              <w:bottom w:val="single" w:sz="8" w:space="0" w:color="auto"/>
              <w:right w:val="single" w:sz="8" w:space="0" w:color="auto"/>
            </w:tcBorders>
            <w:shd w:val="clear" w:color="auto" w:fill="auto"/>
            <w:vAlign w:val="center"/>
            <w:hideMark/>
          </w:tcPr>
          <w:p w14:paraId="2B57E0E2" w14:textId="476D91ED"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hideMark/>
          </w:tcPr>
          <w:p w14:paraId="655B0E46" w14:textId="70658D78"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3</w:t>
            </w:r>
          </w:p>
        </w:tc>
        <w:tc>
          <w:tcPr>
            <w:tcW w:w="2346" w:type="dxa"/>
            <w:tcBorders>
              <w:top w:val="nil"/>
              <w:left w:val="nil"/>
              <w:bottom w:val="single" w:sz="8" w:space="0" w:color="auto"/>
              <w:right w:val="single" w:sz="8" w:space="0" w:color="auto"/>
            </w:tcBorders>
            <w:shd w:val="clear" w:color="auto" w:fill="auto"/>
            <w:vAlign w:val="center"/>
            <w:hideMark/>
          </w:tcPr>
          <w:p w14:paraId="713F7AE7" w14:textId="40683DC5" w:rsidR="00665AB9" w:rsidRPr="008D7601" w:rsidRDefault="00665AB9" w:rsidP="005A3F53">
            <w:pPr>
              <w:rPr>
                <w:rFonts w:ascii="Arial" w:hAnsi="Arial" w:cs="Arial"/>
                <w:color w:val="000000"/>
                <w:sz w:val="20"/>
                <w:szCs w:val="20"/>
              </w:rPr>
            </w:pPr>
          </w:p>
        </w:tc>
      </w:tr>
    </w:tbl>
    <w:p w14:paraId="37491D0E" w14:textId="77777777" w:rsidR="00A6152E" w:rsidRDefault="00A6152E"/>
    <w:sectPr w:rsidR="00A6152E" w:rsidSect="00AB6686">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B7CE" w14:textId="77777777" w:rsidR="00B1621A" w:rsidRDefault="00B1621A" w:rsidP="00B1621A">
      <w:r>
        <w:separator/>
      </w:r>
    </w:p>
  </w:endnote>
  <w:endnote w:type="continuationSeparator" w:id="0">
    <w:p w14:paraId="408CF2FE" w14:textId="77777777" w:rsidR="00B1621A" w:rsidRDefault="00B1621A" w:rsidP="00B1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99B1" w14:textId="77777777" w:rsidR="00B1621A" w:rsidRDefault="00B1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56CA" w14:textId="31BDF390" w:rsidR="00B1621A" w:rsidRDefault="00B1621A">
    <w:pPr>
      <w:pStyle w:val="Footer"/>
    </w:pPr>
    <w:r>
      <w:rPr>
        <w:noProof/>
      </w:rPr>
      <w:drawing>
        <wp:inline distT="0" distB="0" distL="0" distR="0" wp14:anchorId="5F35B1B4" wp14:editId="29EF30CA">
          <wp:extent cx="1329690" cy="4572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RGB.jpg"/>
                  <pic:cNvPicPr/>
                </pic:nvPicPr>
                <pic:blipFill rotWithShape="1">
                  <a:blip r:embed="rId1">
                    <a:extLst>
                      <a:ext uri="{28A0092B-C50C-407E-A947-70E740481C1C}">
                        <a14:useLocalDpi xmlns:a14="http://schemas.microsoft.com/office/drawing/2010/main" val="0"/>
                      </a:ext>
                    </a:extLst>
                  </a:blip>
                  <a:srcRect l="18527" t="34790" r="18478" b="34995"/>
                  <a:stretch/>
                </pic:blipFill>
                <pic:spPr bwMode="auto">
                  <a:xfrm>
                    <a:off x="0" y="0"/>
                    <a:ext cx="1340718" cy="46099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9DDC" w14:textId="77777777" w:rsidR="00B1621A" w:rsidRDefault="00B1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34F8" w14:textId="77777777" w:rsidR="00B1621A" w:rsidRDefault="00B1621A" w:rsidP="00B1621A">
      <w:r>
        <w:separator/>
      </w:r>
    </w:p>
  </w:footnote>
  <w:footnote w:type="continuationSeparator" w:id="0">
    <w:p w14:paraId="0019ACB1" w14:textId="77777777" w:rsidR="00B1621A" w:rsidRDefault="00B1621A" w:rsidP="00B1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DD65" w14:textId="77777777" w:rsidR="00B1621A" w:rsidRDefault="00B1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C287" w14:textId="77777777" w:rsidR="00B1621A" w:rsidRDefault="00B16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F4A3" w14:textId="77777777" w:rsidR="00B1621A" w:rsidRDefault="00B16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C4"/>
    <w:rsid w:val="000F3EFC"/>
    <w:rsid w:val="001D6BA2"/>
    <w:rsid w:val="002A386D"/>
    <w:rsid w:val="003D64C7"/>
    <w:rsid w:val="004B3E7D"/>
    <w:rsid w:val="004D61FE"/>
    <w:rsid w:val="005A3F53"/>
    <w:rsid w:val="00665AB9"/>
    <w:rsid w:val="006C1E58"/>
    <w:rsid w:val="007E7186"/>
    <w:rsid w:val="0084084E"/>
    <w:rsid w:val="008D7601"/>
    <w:rsid w:val="009D081E"/>
    <w:rsid w:val="00A6152E"/>
    <w:rsid w:val="00A70E28"/>
    <w:rsid w:val="00AB6686"/>
    <w:rsid w:val="00B1621A"/>
    <w:rsid w:val="00BB24D6"/>
    <w:rsid w:val="00BC175E"/>
    <w:rsid w:val="00BD65AC"/>
    <w:rsid w:val="00C51A13"/>
    <w:rsid w:val="00CD5F0E"/>
    <w:rsid w:val="00CF4FC4"/>
    <w:rsid w:val="00EA548D"/>
    <w:rsid w:val="00F76F99"/>
    <w:rsid w:val="00F90201"/>
    <w:rsid w:val="00FA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D731"/>
  <w15:chartTrackingRefBased/>
  <w15:docId w15:val="{736A0582-E53D-4B81-A80C-B5C87DEE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C4"/>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4FC4"/>
    <w:rPr>
      <w:sz w:val="20"/>
      <w:szCs w:val="20"/>
    </w:rPr>
  </w:style>
  <w:style w:type="character" w:customStyle="1" w:styleId="FootnoteTextChar">
    <w:name w:val="Footnote Text Char"/>
    <w:basedOn w:val="DefaultParagraphFont"/>
    <w:link w:val="FootnoteText"/>
    <w:semiHidden/>
    <w:rsid w:val="00CF4FC4"/>
    <w:rPr>
      <w:rFonts w:ascii="Gill Sans MT" w:eastAsia="Times New Roman" w:hAnsi="Gill Sans MT" w:cs="Times New Roman"/>
      <w:sz w:val="20"/>
      <w:szCs w:val="20"/>
      <w:lang w:eastAsia="en-GB"/>
    </w:rPr>
  </w:style>
  <w:style w:type="paragraph" w:styleId="Header">
    <w:name w:val="header"/>
    <w:basedOn w:val="Normal"/>
    <w:link w:val="HeaderChar"/>
    <w:uiPriority w:val="99"/>
    <w:unhideWhenUsed/>
    <w:rsid w:val="00B1621A"/>
    <w:pPr>
      <w:tabs>
        <w:tab w:val="center" w:pos="4513"/>
        <w:tab w:val="right" w:pos="9026"/>
      </w:tabs>
    </w:pPr>
  </w:style>
  <w:style w:type="character" w:customStyle="1" w:styleId="HeaderChar">
    <w:name w:val="Header Char"/>
    <w:basedOn w:val="DefaultParagraphFont"/>
    <w:link w:val="Header"/>
    <w:uiPriority w:val="99"/>
    <w:rsid w:val="00B1621A"/>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B1621A"/>
    <w:pPr>
      <w:tabs>
        <w:tab w:val="center" w:pos="4513"/>
        <w:tab w:val="right" w:pos="9026"/>
      </w:tabs>
    </w:pPr>
  </w:style>
  <w:style w:type="character" w:customStyle="1" w:styleId="FooterChar">
    <w:name w:val="Footer Char"/>
    <w:basedOn w:val="DefaultParagraphFont"/>
    <w:link w:val="Footer"/>
    <w:uiPriority w:val="99"/>
    <w:rsid w:val="00B1621A"/>
    <w:rPr>
      <w:rFonts w:ascii="Gill Sans MT" w:eastAsia="Times New Roman" w:hAnsi="Gill Sans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3785">
      <w:bodyDiv w:val="1"/>
      <w:marLeft w:val="0"/>
      <w:marRight w:val="0"/>
      <w:marTop w:val="0"/>
      <w:marBottom w:val="0"/>
      <w:divBdr>
        <w:top w:val="none" w:sz="0" w:space="0" w:color="auto"/>
        <w:left w:val="none" w:sz="0" w:space="0" w:color="auto"/>
        <w:bottom w:val="none" w:sz="0" w:space="0" w:color="auto"/>
        <w:right w:val="none" w:sz="0" w:space="0" w:color="auto"/>
      </w:divBdr>
    </w:div>
    <w:div w:id="17937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 Nkemdirim</dc:creator>
  <cp:keywords/>
  <dc:description/>
  <cp:lastModifiedBy>James Dix</cp:lastModifiedBy>
  <cp:revision>6</cp:revision>
  <dcterms:created xsi:type="dcterms:W3CDTF">2018-11-20T16:15:00Z</dcterms:created>
  <dcterms:modified xsi:type="dcterms:W3CDTF">2019-11-08T12:20:00Z</dcterms:modified>
</cp:coreProperties>
</file>